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291" w:rsidRDefault="00443291" w:rsidP="00443291">
      <w:pPr>
        <w:spacing w:after="0" w:line="240" w:lineRule="auto"/>
        <w:jc w:val="both"/>
        <w:rPr>
          <w:b/>
          <w:bCs/>
          <w:i/>
          <w:iCs/>
          <w:color w:val="005696"/>
          <w:sz w:val="20"/>
          <w:szCs w:val="20"/>
        </w:rPr>
      </w:pPr>
    </w:p>
    <w:p w:rsidR="00443291" w:rsidRPr="004A47E1" w:rsidRDefault="00443291" w:rsidP="0044329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13FDD">
        <w:rPr>
          <w:noProof/>
          <w:sz w:val="20"/>
          <w:szCs w:val="20"/>
          <w:lang w:bidi="ar-SA"/>
        </w:rPr>
        <w:drawing>
          <wp:inline distT="0" distB="0" distL="0" distR="0" wp14:anchorId="76905ACF" wp14:editId="1AF8B502">
            <wp:extent cx="3984266" cy="3708806"/>
            <wp:effectExtent l="0" t="0" r="0" b="6350"/>
            <wp:docPr id="16" name="Picture 16" descr="C:\Users\DR-SHATANFAR\Dropbox\farnamnorouzi\Volume 23(2)\8-Surfactant free preparation of celecoxib microcrystals by a controlled precipitation process\New folder\fig3-new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R-SHATANFAR\Dropbox\farnamnorouzi\Volume 23(2)\8-Surfactant free preparation of celecoxib microcrystals by a controlled precipitation process\New folder\fig3-new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08" b="2973"/>
                    <a:stretch/>
                  </pic:blipFill>
                  <pic:spPr bwMode="auto">
                    <a:xfrm>
                      <a:off x="0" y="0"/>
                      <a:ext cx="4012834" cy="373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3291" w:rsidRDefault="00443291" w:rsidP="00443291">
      <w:pPr>
        <w:tabs>
          <w:tab w:val="left" w:pos="1440"/>
        </w:tabs>
        <w:spacing w:after="0" w:line="240" w:lineRule="auto"/>
        <w:jc w:val="center"/>
        <w:rPr>
          <w:rFonts w:asciiTheme="minorBidi" w:hAnsiTheme="minorBidi" w:cstheme="minorBidi"/>
          <w:sz w:val="16"/>
          <w:szCs w:val="16"/>
          <w:rtl/>
        </w:rPr>
      </w:pPr>
      <w:r w:rsidRPr="003A3D76">
        <w:rPr>
          <w:rFonts w:asciiTheme="minorBidi" w:hAnsiTheme="minorBidi" w:cstheme="minorBidi"/>
          <w:b/>
          <w:bCs/>
          <w:sz w:val="16"/>
          <w:szCs w:val="16"/>
        </w:rPr>
        <w:t xml:space="preserve">Figure </w:t>
      </w:r>
      <w:r>
        <w:rPr>
          <w:rFonts w:asciiTheme="minorBidi" w:hAnsiTheme="minorBidi" w:cstheme="minorBidi"/>
          <w:b/>
          <w:bCs/>
          <w:sz w:val="16"/>
          <w:szCs w:val="16"/>
        </w:rPr>
        <w:t>S1</w:t>
      </w:r>
      <w:r w:rsidRPr="003A3D76">
        <w:rPr>
          <w:rFonts w:asciiTheme="minorBidi" w:hAnsiTheme="minorBidi" w:cstheme="minorBidi"/>
          <w:b/>
          <w:bCs/>
          <w:sz w:val="16"/>
          <w:szCs w:val="16"/>
        </w:rPr>
        <w:t>.</w:t>
      </w:r>
      <w:r w:rsidRPr="003A3D76">
        <w:rPr>
          <w:rFonts w:asciiTheme="minorBidi" w:hAnsiTheme="minorBidi" w:cstheme="minorBidi"/>
          <w:sz w:val="16"/>
          <w:szCs w:val="16"/>
        </w:rPr>
        <w:t xml:space="preserve"> Particle size distribution of CLX obtained at different concentration of the CLX-acetone solution.</w:t>
      </w:r>
    </w:p>
    <w:p w:rsidR="0084006B" w:rsidRDefault="0084006B"/>
    <w:p w:rsidR="00443291" w:rsidRPr="003A0249" w:rsidRDefault="00443291" w:rsidP="00443291">
      <w:pPr>
        <w:autoSpaceDE w:val="0"/>
        <w:autoSpaceDN w:val="0"/>
        <w:adjustRightInd w:val="0"/>
        <w:spacing w:before="60" w:after="0" w:line="240" w:lineRule="auto"/>
        <w:jc w:val="center"/>
        <w:rPr>
          <w:sz w:val="20"/>
          <w:szCs w:val="20"/>
        </w:rPr>
      </w:pPr>
      <w:r w:rsidRPr="008030DD">
        <w:rPr>
          <w:noProof/>
          <w:sz w:val="20"/>
          <w:szCs w:val="20"/>
          <w:lang w:bidi="ar-SA"/>
        </w:rPr>
        <w:drawing>
          <wp:inline distT="0" distB="0" distL="0" distR="0" wp14:anchorId="4527DDB9" wp14:editId="2571DF45">
            <wp:extent cx="2512695" cy="3630304"/>
            <wp:effectExtent l="0" t="0" r="1905" b="8255"/>
            <wp:docPr id="14" name="Picture 14" descr="C:\Users\IT\Dropbox\farnamnorouzi@gmail.com\Volume 23(2)\Surfactant free preparation of celecoxib microcrystals by a controlled precipitation process\fig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T\Dropbox\farnamnorouzi@gmail.com\Volume 23(2)\Surfactant free preparation of celecoxib microcrystals by a controlled precipitation process\fig4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66" t="8144" r="13494" b="3566"/>
                    <a:stretch/>
                  </pic:blipFill>
                  <pic:spPr bwMode="auto">
                    <a:xfrm>
                      <a:off x="0" y="0"/>
                      <a:ext cx="2517262" cy="363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3291" w:rsidRPr="008030DD" w:rsidRDefault="00443291" w:rsidP="00175912">
      <w:pPr>
        <w:spacing w:before="60" w:after="0" w:line="240" w:lineRule="auto"/>
        <w:jc w:val="center"/>
        <w:rPr>
          <w:rFonts w:asciiTheme="minorBidi" w:hAnsiTheme="minorBidi" w:cstheme="minorBidi"/>
          <w:sz w:val="16"/>
          <w:szCs w:val="16"/>
        </w:rPr>
      </w:pPr>
      <w:r w:rsidRPr="008030DD">
        <w:rPr>
          <w:rFonts w:asciiTheme="minorBidi" w:hAnsiTheme="minorBidi" w:cstheme="minorBidi"/>
          <w:b/>
          <w:bCs/>
          <w:sz w:val="16"/>
          <w:szCs w:val="16"/>
        </w:rPr>
        <w:t xml:space="preserve">Figure </w:t>
      </w:r>
      <w:r>
        <w:rPr>
          <w:rFonts w:asciiTheme="minorBidi" w:hAnsiTheme="minorBidi" w:cstheme="minorBidi"/>
          <w:b/>
          <w:bCs/>
          <w:sz w:val="16"/>
          <w:szCs w:val="16"/>
        </w:rPr>
        <w:t>S2</w:t>
      </w:r>
      <w:r w:rsidRPr="008030DD">
        <w:rPr>
          <w:rFonts w:asciiTheme="minorBidi" w:hAnsiTheme="minorBidi" w:cstheme="minorBidi"/>
          <w:b/>
          <w:bCs/>
          <w:sz w:val="16"/>
          <w:szCs w:val="16"/>
        </w:rPr>
        <w:t>.</w:t>
      </w:r>
      <w:r w:rsidRPr="008030DD">
        <w:rPr>
          <w:rFonts w:asciiTheme="minorBidi" w:hAnsiTheme="minorBidi" w:cstheme="minorBidi"/>
          <w:sz w:val="16"/>
          <w:szCs w:val="16"/>
        </w:rPr>
        <w:t xml:space="preserve"> Particle size distribution of CLX obtained at different temperature (</w:t>
      </w:r>
      <w:r w:rsidR="00175912">
        <w:rPr>
          <w:rFonts w:asciiTheme="minorBidi" w:hAnsiTheme="minorBidi" w:cstheme="minorBidi"/>
          <w:sz w:val="16"/>
          <w:szCs w:val="16"/>
        </w:rPr>
        <w:t>top</w:t>
      </w:r>
      <w:r w:rsidRPr="008030DD">
        <w:rPr>
          <w:rFonts w:asciiTheme="minorBidi" w:hAnsiTheme="minorBidi" w:cstheme="minorBidi"/>
          <w:sz w:val="16"/>
          <w:szCs w:val="16"/>
        </w:rPr>
        <w:t>) and stirring speeds (</w:t>
      </w:r>
      <w:r w:rsidR="00175912">
        <w:rPr>
          <w:rFonts w:asciiTheme="minorBidi" w:hAnsiTheme="minorBidi" w:cstheme="minorBidi"/>
          <w:sz w:val="16"/>
          <w:szCs w:val="16"/>
        </w:rPr>
        <w:t>down</w:t>
      </w:r>
      <w:r w:rsidRPr="008030DD">
        <w:rPr>
          <w:rFonts w:asciiTheme="minorBidi" w:hAnsiTheme="minorBidi" w:cstheme="minorBidi"/>
          <w:sz w:val="16"/>
          <w:szCs w:val="16"/>
        </w:rPr>
        <w:t>).</w:t>
      </w:r>
    </w:p>
    <w:p w:rsidR="00443291" w:rsidRDefault="00443291" w:rsidP="0044329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 w:rsidRPr="006D63C6">
        <w:rPr>
          <w:b/>
          <w:bCs/>
          <w:noProof/>
          <w:sz w:val="20"/>
          <w:szCs w:val="20"/>
          <w:lang w:bidi="ar-SA"/>
        </w:rPr>
        <w:lastRenderedPageBreak/>
        <w:drawing>
          <wp:inline distT="0" distB="0" distL="0" distR="0" wp14:anchorId="2C5CDB54" wp14:editId="0156EA9B">
            <wp:extent cx="2636868" cy="2946903"/>
            <wp:effectExtent l="0" t="0" r="0" b="6350"/>
            <wp:docPr id="21" name="Picture 21" descr="C:\Users\DR-SHATANFAR\Dropbox\farnamnorouzi\Volume 23(2)\8-Surfactant free preparation of celecoxib microcrystals by a controlled precipitation process\New folder\fig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R-SHATANFAR\Dropbox\farnamnorouzi\Volume 23(2)\8-Surfactant free preparation of celecoxib microcrystals by a controlled precipitation process\New folder\fig7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65"/>
                    <a:stretch/>
                  </pic:blipFill>
                  <pic:spPr bwMode="auto">
                    <a:xfrm>
                      <a:off x="0" y="0"/>
                      <a:ext cx="2637155" cy="294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3291" w:rsidRPr="003A0249" w:rsidRDefault="00443291" w:rsidP="0044329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:rsidR="00443291" w:rsidRDefault="00443291" w:rsidP="00175912">
      <w:pPr>
        <w:jc w:val="center"/>
      </w:pPr>
      <w:r w:rsidRPr="004509B4">
        <w:rPr>
          <w:rFonts w:asciiTheme="minorBidi" w:hAnsiTheme="minorBidi" w:cstheme="minorBidi"/>
          <w:b/>
          <w:bCs/>
          <w:sz w:val="16"/>
          <w:szCs w:val="16"/>
        </w:rPr>
        <w:t xml:space="preserve">Figure </w:t>
      </w:r>
      <w:r>
        <w:rPr>
          <w:rFonts w:asciiTheme="minorBidi" w:hAnsiTheme="minorBidi" w:cstheme="minorBidi"/>
          <w:b/>
          <w:bCs/>
          <w:sz w:val="16"/>
          <w:szCs w:val="16"/>
        </w:rPr>
        <w:t>S3</w:t>
      </w:r>
      <w:r w:rsidRPr="004509B4">
        <w:rPr>
          <w:rFonts w:asciiTheme="minorBidi" w:hAnsiTheme="minorBidi" w:cstheme="minorBidi"/>
          <w:b/>
          <w:bCs/>
          <w:sz w:val="16"/>
          <w:szCs w:val="16"/>
        </w:rPr>
        <w:t>.</w:t>
      </w:r>
      <w:r>
        <w:rPr>
          <w:rFonts w:asciiTheme="minorBidi" w:hAnsiTheme="minorBidi" w:cstheme="minorBidi"/>
          <w:sz w:val="16"/>
          <w:szCs w:val="16"/>
        </w:rPr>
        <w:t xml:space="preserve"> </w:t>
      </w:r>
      <w:r w:rsidRPr="004509B4">
        <w:rPr>
          <w:rFonts w:asciiTheme="minorBidi" w:hAnsiTheme="minorBidi" w:cstheme="minorBidi"/>
          <w:sz w:val="16"/>
          <w:szCs w:val="16"/>
        </w:rPr>
        <w:t>XRD patterns of CLX: (up) untreated CLX and (down) micronized CLX obtained under optimum condition.</w:t>
      </w:r>
    </w:p>
    <w:p w:rsidR="00B81CB7" w:rsidRDefault="00B81CB7" w:rsidP="00B81CB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 w:rsidRPr="00E77507">
        <w:rPr>
          <w:b/>
          <w:bCs/>
          <w:noProof/>
          <w:sz w:val="20"/>
          <w:szCs w:val="20"/>
          <w:lang w:bidi="ar-SA"/>
        </w:rPr>
        <w:drawing>
          <wp:inline distT="0" distB="0" distL="0" distR="0" wp14:anchorId="447E61C8" wp14:editId="3F79FD37">
            <wp:extent cx="2876550" cy="3033713"/>
            <wp:effectExtent l="0" t="0" r="0" b="0"/>
            <wp:docPr id="11" name="Picture 11" descr="C:\Users\DR-SHATANFAR\Dropbox\farnamnorouzi\Volume 23(3)\8-Surfactant free preparation of celecoxib microcrystals by a controlled precipitation process\New folder\fig6new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-SHATANFAR\Dropbox\farnamnorouzi\Volume 23(3)\8-Surfactant free preparation of celecoxib microcrystals by a controlled precipitation process\New folder\fig6new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58" cy="3034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CB7" w:rsidRDefault="00B81CB7" w:rsidP="00B81CB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</w:p>
    <w:p w:rsidR="00443291" w:rsidRDefault="00B81CB7" w:rsidP="00B81CB7">
      <w:r w:rsidRPr="00B81CB7">
        <w:rPr>
          <w:rFonts w:asciiTheme="minorBidi" w:hAnsiTheme="minorBidi" w:cstheme="minorBidi"/>
          <w:b/>
          <w:bCs/>
          <w:sz w:val="16"/>
          <w:szCs w:val="16"/>
        </w:rPr>
        <w:t>Figure S</w:t>
      </w:r>
      <w:r>
        <w:rPr>
          <w:rFonts w:asciiTheme="minorBidi" w:hAnsiTheme="minorBidi" w:cstheme="minorBidi"/>
          <w:b/>
          <w:bCs/>
          <w:sz w:val="16"/>
          <w:szCs w:val="16"/>
        </w:rPr>
        <w:t>4</w:t>
      </w:r>
      <w:bookmarkStart w:id="0" w:name="_GoBack"/>
      <w:bookmarkEnd w:id="0"/>
      <w:r w:rsidRPr="00B656E8">
        <w:rPr>
          <w:rFonts w:asciiTheme="minorBidi" w:hAnsiTheme="minorBidi" w:cstheme="minorBidi"/>
          <w:b/>
          <w:bCs/>
          <w:sz w:val="16"/>
          <w:szCs w:val="16"/>
        </w:rPr>
        <w:t>.</w:t>
      </w:r>
      <w:r w:rsidRPr="00B656E8">
        <w:rPr>
          <w:rFonts w:asciiTheme="minorBidi" w:hAnsiTheme="minorBidi" w:cstheme="minorBidi"/>
          <w:sz w:val="16"/>
          <w:szCs w:val="16"/>
        </w:rPr>
        <w:t xml:space="preserve"> FT-IR spectra of CLX: (up) untreated CLX and (down) micronized CLX obtained under optimum condition</w:t>
      </w:r>
    </w:p>
    <w:sectPr w:rsidR="00443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91"/>
    <w:rsid w:val="00103FEC"/>
    <w:rsid w:val="00175912"/>
    <w:rsid w:val="00443291"/>
    <w:rsid w:val="0084006B"/>
    <w:rsid w:val="00B8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875B3-978A-4FCC-BD1B-29DCFCAD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291"/>
    <w:pPr>
      <w:spacing w:after="200" w:line="480" w:lineRule="auto"/>
      <w:jc w:val="mediumKashida"/>
    </w:pPr>
    <w:rPr>
      <w:rFonts w:ascii="Times New Roman" w:eastAsia="Times New Roman" w:hAnsi="Times New Roman" w:cs="Times New Roman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DR-SHATANFAR</dc:creator>
  <cp:keywords/>
  <dc:description/>
  <cp:lastModifiedBy>Ali</cp:lastModifiedBy>
  <cp:revision>2</cp:revision>
  <dcterms:created xsi:type="dcterms:W3CDTF">2017-08-17T12:21:00Z</dcterms:created>
  <dcterms:modified xsi:type="dcterms:W3CDTF">2017-09-18T14:26:00Z</dcterms:modified>
</cp:coreProperties>
</file>